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D137CE" w14:textId="77777777" w:rsidR="00F80C36" w:rsidRPr="00952112" w:rsidRDefault="00F80C36" w:rsidP="00F80C36">
      <w:pPr>
        <w:jc w:val="center"/>
        <w:rPr>
          <w:b/>
          <w:sz w:val="32"/>
        </w:rPr>
      </w:pPr>
      <w:r w:rsidRPr="00952112">
        <w:rPr>
          <w:b/>
          <w:sz w:val="32"/>
        </w:rPr>
        <w:t>Health Resources and Services Administration (HRSA)</w:t>
      </w:r>
    </w:p>
    <w:p w14:paraId="3A569B40" w14:textId="318C2051" w:rsidR="00F80C36" w:rsidRDefault="00F80C36" w:rsidP="00F80C36">
      <w:pPr>
        <w:spacing w:after="0"/>
        <w:jc w:val="center"/>
        <w:rPr>
          <w:rFonts w:cstheme="minorHAnsi"/>
          <w:b/>
          <w:sz w:val="32"/>
          <w:szCs w:val="32"/>
        </w:rPr>
      </w:pPr>
      <w:r w:rsidRPr="002D20B1">
        <w:rPr>
          <w:rFonts w:cstheme="minorHAnsi"/>
          <w:b/>
          <w:sz w:val="32"/>
          <w:szCs w:val="32"/>
        </w:rPr>
        <w:t xml:space="preserve">Professionals Accelerating Clinical and Educational Redesign (PACER): </w:t>
      </w:r>
      <w:r>
        <w:rPr>
          <w:rFonts w:cstheme="minorHAnsi"/>
          <w:b/>
          <w:sz w:val="32"/>
          <w:szCs w:val="32"/>
        </w:rPr>
        <w:t>Module Descriptions</w:t>
      </w:r>
    </w:p>
    <w:p w14:paraId="11B0388A" w14:textId="4275875E" w:rsidR="00F80C36" w:rsidRPr="00937A01" w:rsidRDefault="00F80C36" w:rsidP="002C59AF">
      <w:pPr>
        <w:rPr>
          <w:rFonts w:eastAsia="+mn-ea" w:cstheme="minorHAnsi"/>
          <w:kern w:val="24"/>
          <w:sz w:val="28"/>
          <w:szCs w:val="28"/>
          <w:u w:val="single"/>
        </w:rPr>
      </w:pPr>
      <w:r w:rsidRPr="00937A01">
        <w:rPr>
          <w:rFonts w:eastAsia="+mn-ea" w:cstheme="minorHAnsi"/>
          <w:kern w:val="24"/>
          <w:sz w:val="28"/>
          <w:szCs w:val="28"/>
          <w:u w:val="single"/>
        </w:rPr>
        <w:t>Module 1: Interprofessional (IP)</w:t>
      </w:r>
      <w:r w:rsidR="00C92892" w:rsidRPr="00937A01">
        <w:rPr>
          <w:rFonts w:eastAsia="+mn-ea" w:cstheme="minorHAnsi"/>
          <w:kern w:val="24"/>
          <w:sz w:val="28"/>
          <w:szCs w:val="28"/>
          <w:u w:val="single"/>
        </w:rPr>
        <w:t xml:space="preserve"> Education</w:t>
      </w:r>
    </w:p>
    <w:p w14:paraId="7B4F82C2" w14:textId="5E56E0F9" w:rsidR="00A07BF4" w:rsidRPr="00937A01" w:rsidRDefault="002C59AF" w:rsidP="00EB28A2">
      <w:pPr>
        <w:pStyle w:val="ListParagraph"/>
        <w:numPr>
          <w:ilvl w:val="0"/>
          <w:numId w:val="2"/>
        </w:numPr>
        <w:rPr>
          <w:rFonts w:asciiTheme="minorHAnsi" w:eastAsia="+mn-ea" w:hAnsiTheme="minorHAnsi" w:cstheme="minorHAnsi"/>
          <w:kern w:val="24"/>
          <w:sz w:val="28"/>
          <w:szCs w:val="28"/>
        </w:rPr>
      </w:pPr>
      <w:r w:rsidRPr="00937A01">
        <w:rPr>
          <w:rFonts w:asciiTheme="minorHAnsi" w:eastAsia="+mn-ea" w:hAnsiTheme="minorHAnsi" w:cstheme="minorHAnsi"/>
          <w:kern w:val="24"/>
          <w:sz w:val="28"/>
          <w:szCs w:val="28"/>
        </w:rPr>
        <w:t xml:space="preserve">In module 1, participants will </w:t>
      </w:r>
      <w:r w:rsidR="00001658" w:rsidRPr="00937A01">
        <w:rPr>
          <w:rFonts w:asciiTheme="minorHAnsi" w:eastAsia="+mn-ea" w:hAnsiTheme="minorHAnsi" w:cstheme="minorHAnsi"/>
          <w:kern w:val="24"/>
          <w:sz w:val="28"/>
          <w:szCs w:val="28"/>
        </w:rPr>
        <w:t xml:space="preserve">have a beginning understanding of how to work as an </w:t>
      </w:r>
      <w:r w:rsidR="007517FE" w:rsidRPr="00937A01">
        <w:rPr>
          <w:rFonts w:asciiTheme="minorHAnsi" w:eastAsia="+mn-ea" w:hAnsiTheme="minorHAnsi" w:cstheme="minorHAnsi"/>
          <w:kern w:val="24"/>
          <w:sz w:val="28"/>
          <w:szCs w:val="28"/>
        </w:rPr>
        <w:t>interprofessional</w:t>
      </w:r>
      <w:r w:rsidR="00001658" w:rsidRPr="00937A01">
        <w:rPr>
          <w:rFonts w:asciiTheme="minorHAnsi" w:eastAsia="+mn-ea" w:hAnsiTheme="minorHAnsi" w:cstheme="minorHAnsi"/>
          <w:kern w:val="24"/>
          <w:sz w:val="28"/>
          <w:szCs w:val="28"/>
        </w:rPr>
        <w:t xml:space="preserve"> team and will be able to identify, describe and demonstrate skills necessary for effective </w:t>
      </w:r>
      <w:r w:rsidR="007517FE" w:rsidRPr="00937A01">
        <w:rPr>
          <w:rFonts w:asciiTheme="minorHAnsi" w:eastAsia="+mn-ea" w:hAnsiTheme="minorHAnsi" w:cstheme="minorHAnsi"/>
          <w:kern w:val="24"/>
          <w:sz w:val="28"/>
          <w:szCs w:val="28"/>
        </w:rPr>
        <w:t xml:space="preserve">interprofessional </w:t>
      </w:r>
      <w:r w:rsidR="00001658" w:rsidRPr="00937A01">
        <w:rPr>
          <w:rFonts w:asciiTheme="minorHAnsi" w:eastAsia="+mn-ea" w:hAnsiTheme="minorHAnsi" w:cstheme="minorHAnsi"/>
          <w:kern w:val="24"/>
          <w:sz w:val="28"/>
          <w:szCs w:val="28"/>
        </w:rPr>
        <w:t>collaboration which will improve patient care</w:t>
      </w:r>
      <w:r w:rsidR="00DA55F8" w:rsidRPr="00937A01">
        <w:rPr>
          <w:rFonts w:asciiTheme="minorHAnsi" w:eastAsia="+mn-ea" w:hAnsiTheme="minorHAnsi" w:cstheme="minorHAnsi"/>
          <w:kern w:val="24"/>
          <w:sz w:val="28"/>
          <w:szCs w:val="28"/>
        </w:rPr>
        <w:t>. The specific objectives are for participants to develop collaborative skills by identifying how IP collaboration in the patient video will affect patient outcomes</w:t>
      </w:r>
      <w:r w:rsidR="00EB28A2" w:rsidRPr="00937A01">
        <w:rPr>
          <w:rFonts w:asciiTheme="minorHAnsi" w:eastAsia="+mn-ea" w:hAnsiTheme="minorHAnsi" w:cstheme="minorHAnsi"/>
          <w:kern w:val="24"/>
          <w:sz w:val="28"/>
          <w:szCs w:val="28"/>
        </w:rPr>
        <w:t xml:space="preserve"> and</w:t>
      </w:r>
      <w:r w:rsidR="00DA55F8" w:rsidRPr="00937A01">
        <w:rPr>
          <w:rFonts w:cstheme="minorHAnsi"/>
          <w:sz w:val="28"/>
          <w:szCs w:val="28"/>
        </w:rPr>
        <w:t xml:space="preserve"> </w:t>
      </w:r>
      <w:r w:rsidR="00DA55F8" w:rsidRPr="00937A01">
        <w:rPr>
          <w:rFonts w:asciiTheme="minorHAnsi" w:eastAsia="+mn-ea" w:hAnsiTheme="minorHAnsi" w:cstheme="minorHAnsi"/>
          <w:kern w:val="24"/>
          <w:sz w:val="28"/>
          <w:szCs w:val="28"/>
        </w:rPr>
        <w:t xml:space="preserve">have a working knowledge of how to collaborate with other team members by working through the patient care plan.  </w:t>
      </w:r>
    </w:p>
    <w:p w14:paraId="3075B3EA" w14:textId="3BACE31C" w:rsidR="00F80C36" w:rsidRPr="00937A01" w:rsidRDefault="00F80C36" w:rsidP="002C59AF">
      <w:pPr>
        <w:rPr>
          <w:rFonts w:eastAsia="+mn-ea" w:cstheme="minorHAnsi"/>
          <w:kern w:val="24"/>
          <w:sz w:val="28"/>
          <w:szCs w:val="28"/>
          <w:u w:val="single"/>
        </w:rPr>
      </w:pPr>
      <w:r w:rsidRPr="00937A01">
        <w:rPr>
          <w:rFonts w:eastAsia="+mn-ea" w:cstheme="minorHAnsi"/>
          <w:kern w:val="24"/>
          <w:sz w:val="28"/>
          <w:szCs w:val="28"/>
          <w:u w:val="single"/>
        </w:rPr>
        <w:t xml:space="preserve">Module 2: </w:t>
      </w:r>
      <w:r w:rsidR="00C92892" w:rsidRPr="00937A01">
        <w:rPr>
          <w:rFonts w:eastAsia="+mn-ea" w:cstheme="minorHAnsi"/>
          <w:kern w:val="24"/>
          <w:sz w:val="28"/>
          <w:szCs w:val="28"/>
          <w:u w:val="single"/>
        </w:rPr>
        <w:t>Social Determinants of Health</w:t>
      </w:r>
      <w:r w:rsidRPr="00937A01">
        <w:rPr>
          <w:rFonts w:eastAsia="+mn-ea" w:cstheme="minorHAnsi"/>
          <w:kern w:val="24"/>
          <w:sz w:val="28"/>
          <w:szCs w:val="28"/>
          <w:u w:val="single"/>
        </w:rPr>
        <w:t xml:space="preserve"> </w:t>
      </w:r>
    </w:p>
    <w:p w14:paraId="12654680" w14:textId="2ED68AB7" w:rsidR="002C59AF" w:rsidRPr="00937A01" w:rsidRDefault="00EB28A2" w:rsidP="002C59AF">
      <w:pPr>
        <w:pStyle w:val="ListParagraph"/>
        <w:numPr>
          <w:ilvl w:val="0"/>
          <w:numId w:val="2"/>
        </w:numPr>
        <w:rPr>
          <w:rFonts w:asciiTheme="minorHAnsi" w:eastAsia="+mn-ea" w:hAnsiTheme="minorHAnsi" w:cstheme="minorHAnsi"/>
          <w:kern w:val="24"/>
          <w:sz w:val="28"/>
          <w:szCs w:val="28"/>
        </w:rPr>
      </w:pPr>
      <w:r w:rsidRPr="00937A01">
        <w:rPr>
          <w:rFonts w:asciiTheme="minorHAnsi" w:eastAsia="+mn-ea" w:hAnsiTheme="minorHAnsi" w:cstheme="minorHAnsi"/>
          <w:kern w:val="24"/>
          <w:sz w:val="28"/>
          <w:szCs w:val="28"/>
        </w:rPr>
        <w:t>In module 2, participants will better understand how to work within an interprofessional team to identify, describe, and problem solve issues related to social determinants of health.</w:t>
      </w:r>
      <w:r w:rsidR="00DD27DC" w:rsidRPr="00937A01">
        <w:rPr>
          <w:rFonts w:asciiTheme="minorHAnsi" w:eastAsia="+mn-ea" w:hAnsiTheme="minorHAnsi" w:cstheme="minorHAnsi"/>
          <w:kern w:val="24"/>
          <w:sz w:val="28"/>
          <w:szCs w:val="28"/>
        </w:rPr>
        <w:t xml:space="preserve"> The specific objectives are for participants</w:t>
      </w:r>
      <w:r w:rsidR="00A75C0A" w:rsidRPr="00937A01">
        <w:rPr>
          <w:rFonts w:asciiTheme="minorHAnsi" w:eastAsia="+mn-ea" w:hAnsiTheme="minorHAnsi" w:cstheme="minorHAnsi"/>
          <w:kern w:val="24"/>
          <w:sz w:val="28"/>
          <w:szCs w:val="28"/>
        </w:rPr>
        <w:t xml:space="preserve"> to</w:t>
      </w:r>
      <w:r w:rsidR="00DD27DC" w:rsidRPr="00937A01">
        <w:rPr>
          <w:rFonts w:asciiTheme="minorHAnsi" w:eastAsia="+mn-ea" w:hAnsiTheme="minorHAnsi" w:cstheme="minorHAnsi"/>
          <w:kern w:val="24"/>
          <w:sz w:val="28"/>
          <w:szCs w:val="28"/>
        </w:rPr>
        <w:t xml:space="preserve"> recognize the social determinants of health in the presented simulated patient case,</w:t>
      </w:r>
      <w:r w:rsidR="00DD27DC" w:rsidRPr="00937A01">
        <w:rPr>
          <w:rFonts w:asciiTheme="minorHAnsi" w:eastAsiaTheme="minorHAnsi" w:hAnsiTheme="minorHAnsi" w:cstheme="minorHAnsi"/>
          <w:sz w:val="28"/>
          <w:szCs w:val="28"/>
        </w:rPr>
        <w:t xml:space="preserve"> </w:t>
      </w:r>
      <w:r w:rsidR="00DD27DC" w:rsidRPr="00937A01">
        <w:rPr>
          <w:rFonts w:asciiTheme="minorHAnsi" w:eastAsia="+mn-ea" w:hAnsiTheme="minorHAnsi" w:cstheme="minorHAnsi"/>
          <w:kern w:val="24"/>
          <w:sz w:val="28"/>
          <w:szCs w:val="28"/>
        </w:rPr>
        <w:t xml:space="preserve">describe how the social determinants of health affect and interact with the simulated patient’s presentation, </w:t>
      </w:r>
      <w:r w:rsidR="00A75C0A" w:rsidRPr="00937A01">
        <w:rPr>
          <w:rFonts w:asciiTheme="minorHAnsi" w:eastAsia="+mn-ea" w:hAnsiTheme="minorHAnsi" w:cstheme="minorHAnsi"/>
          <w:kern w:val="24"/>
          <w:sz w:val="28"/>
          <w:szCs w:val="28"/>
        </w:rPr>
        <w:t xml:space="preserve">and </w:t>
      </w:r>
      <w:r w:rsidR="00DD27DC" w:rsidRPr="00937A01">
        <w:rPr>
          <w:rFonts w:asciiTheme="minorHAnsi" w:eastAsia="+mn-ea" w:hAnsiTheme="minorHAnsi" w:cstheme="minorHAnsi"/>
          <w:kern w:val="24"/>
          <w:sz w:val="28"/>
          <w:szCs w:val="28"/>
        </w:rPr>
        <w:t xml:space="preserve">apply their knowledge of the simulated patient’s social determinants of health to develop a patient-centered treatment plan. </w:t>
      </w:r>
    </w:p>
    <w:p w14:paraId="2E83F12D" w14:textId="21DAD42B" w:rsidR="00F80C36" w:rsidRPr="00937A01" w:rsidRDefault="00F80C36" w:rsidP="002C59AF">
      <w:pPr>
        <w:rPr>
          <w:rFonts w:eastAsia="+mn-ea" w:cstheme="minorHAnsi"/>
          <w:kern w:val="24"/>
          <w:sz w:val="28"/>
          <w:szCs w:val="28"/>
          <w:u w:val="single"/>
        </w:rPr>
      </w:pPr>
      <w:r w:rsidRPr="00937A01">
        <w:rPr>
          <w:rFonts w:eastAsia="+mn-ea" w:cstheme="minorHAnsi"/>
          <w:kern w:val="24"/>
          <w:sz w:val="28"/>
          <w:szCs w:val="28"/>
          <w:u w:val="single"/>
        </w:rPr>
        <w:t xml:space="preserve">Module 3: </w:t>
      </w:r>
      <w:r w:rsidR="00C92892" w:rsidRPr="00937A01">
        <w:rPr>
          <w:rFonts w:eastAsia="+mn-ea" w:cstheme="minorHAnsi"/>
          <w:kern w:val="24"/>
          <w:sz w:val="28"/>
          <w:szCs w:val="28"/>
          <w:u w:val="single"/>
        </w:rPr>
        <w:t>Stewardship</w:t>
      </w:r>
    </w:p>
    <w:p w14:paraId="718B2BC6" w14:textId="5CFA9541" w:rsidR="002C59AF" w:rsidRPr="00937A01" w:rsidRDefault="00A75C0A" w:rsidP="002C59AF">
      <w:pPr>
        <w:pStyle w:val="ListParagraph"/>
        <w:numPr>
          <w:ilvl w:val="0"/>
          <w:numId w:val="2"/>
        </w:numPr>
        <w:rPr>
          <w:rFonts w:asciiTheme="minorHAnsi" w:eastAsia="+mn-ea" w:hAnsiTheme="minorHAnsi" w:cstheme="minorHAnsi"/>
          <w:kern w:val="24"/>
          <w:sz w:val="28"/>
          <w:szCs w:val="28"/>
        </w:rPr>
      </w:pPr>
      <w:r w:rsidRPr="00937A01">
        <w:rPr>
          <w:rFonts w:asciiTheme="minorHAnsi" w:eastAsia="+mn-ea" w:hAnsiTheme="minorHAnsi" w:cstheme="minorHAnsi"/>
          <w:kern w:val="24"/>
          <w:sz w:val="28"/>
          <w:szCs w:val="28"/>
        </w:rPr>
        <w:t xml:space="preserve">In module 3, participants will </w:t>
      </w:r>
      <w:r w:rsidR="007517FE" w:rsidRPr="00937A01">
        <w:rPr>
          <w:rFonts w:ascii="Calibri" w:eastAsia="Calibri" w:hAnsi="Calibri" w:cs="Calibri"/>
          <w:sz w:val="28"/>
          <w:szCs w:val="28"/>
        </w:rPr>
        <w:t>better understand how to work within an interprofessional team to define, list, and demonstrate how to</w:t>
      </w:r>
      <w:bookmarkStart w:id="0" w:name="_GoBack"/>
      <w:bookmarkEnd w:id="0"/>
      <w:r w:rsidR="007517FE" w:rsidRPr="00937A01">
        <w:rPr>
          <w:rFonts w:ascii="Calibri" w:eastAsia="Calibri" w:hAnsi="Calibri" w:cs="Calibri"/>
          <w:sz w:val="28"/>
          <w:szCs w:val="28"/>
        </w:rPr>
        <w:t xml:space="preserve"> problem solve issues related to stewardship. The specific objectives for module 3 are for participants to define and list the principles of stewardship and its role in providing high value health care and demonstrate how the inter-professional team approach to patient care promotes just allocation of limited resources.</w:t>
      </w:r>
    </w:p>
    <w:p w14:paraId="16C804AC" w14:textId="4B8385A3" w:rsidR="00F80C36" w:rsidRPr="00937A01" w:rsidRDefault="00F80C36" w:rsidP="002C59AF">
      <w:pPr>
        <w:rPr>
          <w:rFonts w:eastAsia="+mn-ea" w:cstheme="minorHAnsi"/>
          <w:kern w:val="24"/>
          <w:sz w:val="28"/>
          <w:szCs w:val="28"/>
          <w:u w:val="single"/>
        </w:rPr>
      </w:pPr>
      <w:r w:rsidRPr="00937A01">
        <w:rPr>
          <w:rFonts w:eastAsia="+mn-ea" w:cstheme="minorHAnsi"/>
          <w:kern w:val="24"/>
          <w:sz w:val="28"/>
          <w:szCs w:val="28"/>
          <w:u w:val="single"/>
        </w:rPr>
        <w:t xml:space="preserve">Module 4: </w:t>
      </w:r>
      <w:r w:rsidR="00400D85" w:rsidRPr="00937A01">
        <w:rPr>
          <w:rFonts w:eastAsia="+mn-ea" w:cstheme="minorHAnsi"/>
          <w:kern w:val="24"/>
          <w:sz w:val="28"/>
          <w:szCs w:val="28"/>
          <w:u w:val="single"/>
        </w:rPr>
        <w:t>Self-Management</w:t>
      </w:r>
    </w:p>
    <w:p w14:paraId="2FED5CEA" w14:textId="30E1B470" w:rsidR="002C59AF" w:rsidRPr="00937A01" w:rsidRDefault="0055222C" w:rsidP="002402C0">
      <w:pPr>
        <w:pStyle w:val="ListParagraph"/>
        <w:numPr>
          <w:ilvl w:val="0"/>
          <w:numId w:val="2"/>
        </w:numPr>
        <w:rPr>
          <w:rFonts w:asciiTheme="minorHAnsi" w:eastAsia="+mn-ea" w:hAnsiTheme="minorHAnsi" w:cstheme="minorHAnsi"/>
          <w:kern w:val="24"/>
          <w:sz w:val="28"/>
          <w:szCs w:val="28"/>
        </w:rPr>
      </w:pPr>
      <w:r w:rsidRPr="00937A01">
        <w:rPr>
          <w:rFonts w:asciiTheme="minorHAnsi" w:eastAsia="+mn-ea" w:hAnsiTheme="minorHAnsi" w:cstheme="minorHAnsi"/>
          <w:kern w:val="24"/>
          <w:sz w:val="28"/>
          <w:szCs w:val="28"/>
        </w:rPr>
        <w:t xml:space="preserve">In module 4, </w:t>
      </w:r>
      <w:r w:rsidR="002402C0" w:rsidRPr="00937A01">
        <w:rPr>
          <w:rFonts w:asciiTheme="minorHAnsi" w:eastAsia="+mn-ea" w:hAnsiTheme="minorHAnsi" w:cstheme="minorHAnsi"/>
          <w:kern w:val="24"/>
          <w:sz w:val="28"/>
          <w:szCs w:val="28"/>
        </w:rPr>
        <w:t>participants will better understand how to work within an interprofessional team to define and identify opportunities to utilize self-management to enhance the patient and provider experience. The specific objectives for module 4 are for the learner to define patient self-</w:t>
      </w:r>
      <w:r w:rsidR="002402C0" w:rsidRPr="00937A01">
        <w:rPr>
          <w:rFonts w:asciiTheme="minorHAnsi" w:eastAsia="+mn-ea" w:hAnsiTheme="minorHAnsi" w:cstheme="minorHAnsi"/>
          <w:kern w:val="24"/>
          <w:sz w:val="28"/>
          <w:szCs w:val="28"/>
        </w:rPr>
        <w:lastRenderedPageBreak/>
        <w:t>management, identify the significance of patient self-management for health outcomes, health costs, patient satisfaction, and provider well-being and describe practices a provider can implement to enhance patient self-management.</w:t>
      </w:r>
    </w:p>
    <w:p w14:paraId="1267EC3D" w14:textId="797C1A64" w:rsidR="00F80C36" w:rsidRPr="00937A01" w:rsidRDefault="00F80C36" w:rsidP="002C59AF">
      <w:pPr>
        <w:rPr>
          <w:rFonts w:eastAsia="+mn-ea" w:cstheme="minorHAnsi"/>
          <w:kern w:val="24"/>
          <w:sz w:val="28"/>
          <w:szCs w:val="28"/>
          <w:u w:val="single"/>
        </w:rPr>
      </w:pPr>
      <w:r w:rsidRPr="00937A01">
        <w:rPr>
          <w:rFonts w:eastAsia="+mn-ea" w:cstheme="minorHAnsi"/>
          <w:kern w:val="24"/>
          <w:sz w:val="28"/>
          <w:szCs w:val="28"/>
          <w:u w:val="single"/>
        </w:rPr>
        <w:t>Module 5: Quality Improvement</w:t>
      </w:r>
    </w:p>
    <w:p w14:paraId="290D7593" w14:textId="32258711" w:rsidR="002C59AF" w:rsidRPr="00937A01" w:rsidRDefault="00C92892" w:rsidP="00C92892">
      <w:pPr>
        <w:pStyle w:val="ListParagraph"/>
        <w:numPr>
          <w:ilvl w:val="0"/>
          <w:numId w:val="2"/>
        </w:numPr>
        <w:rPr>
          <w:rFonts w:asciiTheme="minorHAnsi" w:eastAsia="+mn-ea" w:hAnsiTheme="minorHAnsi" w:cstheme="minorHAnsi"/>
          <w:kern w:val="24"/>
          <w:sz w:val="28"/>
          <w:szCs w:val="28"/>
        </w:rPr>
      </w:pPr>
      <w:r w:rsidRPr="00937A01">
        <w:rPr>
          <w:rFonts w:asciiTheme="minorHAnsi" w:eastAsia="+mn-ea" w:hAnsiTheme="minorHAnsi" w:cstheme="minorHAnsi"/>
          <w:kern w:val="24"/>
          <w:sz w:val="28"/>
          <w:szCs w:val="28"/>
        </w:rPr>
        <w:t>In module 5, participants will better understand how to work within an interprofessional team to define and explore opportunities to utilize quality to enhance the patient and provider experience. The objectives for module 5 are to define quality improvement as it relates to interprofessional teams and exploration of roles of the different interprofessional team members.</w:t>
      </w:r>
    </w:p>
    <w:p w14:paraId="37DEAB04" w14:textId="7539F680" w:rsidR="00F80C36" w:rsidRPr="00937A01" w:rsidRDefault="00F80C36" w:rsidP="002C59AF">
      <w:pPr>
        <w:rPr>
          <w:rFonts w:eastAsia="+mn-ea" w:cstheme="minorHAnsi"/>
          <w:kern w:val="24"/>
          <w:sz w:val="28"/>
          <w:szCs w:val="28"/>
          <w:u w:val="single"/>
        </w:rPr>
      </w:pPr>
      <w:r w:rsidRPr="00937A01">
        <w:rPr>
          <w:rFonts w:eastAsia="+mn-ea" w:cstheme="minorHAnsi"/>
          <w:kern w:val="24"/>
          <w:sz w:val="28"/>
          <w:szCs w:val="28"/>
          <w:u w:val="single"/>
        </w:rPr>
        <w:t xml:space="preserve">Module 6: </w:t>
      </w:r>
      <w:r w:rsidR="00C92892" w:rsidRPr="00937A01">
        <w:rPr>
          <w:rFonts w:eastAsia="+mn-ea" w:cstheme="minorHAnsi"/>
          <w:kern w:val="24"/>
          <w:sz w:val="28"/>
          <w:szCs w:val="28"/>
          <w:u w:val="single"/>
        </w:rPr>
        <w:t>Leadership</w:t>
      </w:r>
    </w:p>
    <w:p w14:paraId="49F92528" w14:textId="406A93E5" w:rsidR="005230D5" w:rsidRPr="00937A01" w:rsidRDefault="00C92892" w:rsidP="005230D5">
      <w:pPr>
        <w:pStyle w:val="ListParagraph"/>
        <w:numPr>
          <w:ilvl w:val="0"/>
          <w:numId w:val="2"/>
        </w:numPr>
        <w:rPr>
          <w:rFonts w:asciiTheme="minorHAnsi" w:eastAsia="+mn-ea" w:hAnsiTheme="minorHAnsi" w:cstheme="minorHAnsi"/>
          <w:kern w:val="24"/>
          <w:sz w:val="28"/>
          <w:szCs w:val="28"/>
        </w:rPr>
      </w:pPr>
      <w:r w:rsidRPr="00937A01">
        <w:rPr>
          <w:rFonts w:asciiTheme="minorHAnsi" w:eastAsia="+mn-ea" w:hAnsiTheme="minorHAnsi" w:cstheme="minorHAnsi"/>
          <w:kern w:val="24"/>
          <w:sz w:val="28"/>
          <w:szCs w:val="28"/>
        </w:rPr>
        <w:t xml:space="preserve">In module 6, </w:t>
      </w:r>
      <w:r w:rsidR="005230D5" w:rsidRPr="00937A01">
        <w:rPr>
          <w:rFonts w:asciiTheme="minorHAnsi" w:eastAsia="+mn-ea" w:hAnsiTheme="minorHAnsi" w:cstheme="minorHAnsi"/>
          <w:kern w:val="24"/>
          <w:sz w:val="28"/>
          <w:szCs w:val="28"/>
        </w:rPr>
        <w:t xml:space="preserve">participants will better understand how to work within an interprofessional team to describe and recognize opportunities to utilize leadership to enhance the patient and care team experience. The specific objectives for module 6 are to recognize how leadership is a responsibility of all healthcare professionals, regardless of specific positions on an interprofessional team or in an organization, describe how character and performance skills are vital attributes of transformative leadership, and </w:t>
      </w:r>
      <w:r w:rsidR="00870130" w:rsidRPr="00937A01">
        <w:rPr>
          <w:rFonts w:asciiTheme="minorHAnsi" w:eastAsia="+mn-ea" w:hAnsiTheme="minorHAnsi" w:cstheme="minorHAnsi"/>
          <w:kern w:val="24"/>
          <w:sz w:val="28"/>
          <w:szCs w:val="28"/>
        </w:rPr>
        <w:t>identify how transformative leadership can impact health outcomes, healthcare costs, patient satisfaction, and provider wellbeing.</w:t>
      </w:r>
    </w:p>
    <w:p w14:paraId="65EFD3DB" w14:textId="798F4318" w:rsidR="002C59AF" w:rsidRPr="00937A01" w:rsidRDefault="002C59AF" w:rsidP="00870130">
      <w:pPr>
        <w:rPr>
          <w:rFonts w:eastAsia="+mn-ea" w:cstheme="minorHAnsi"/>
          <w:kern w:val="24"/>
          <w:sz w:val="28"/>
          <w:szCs w:val="28"/>
        </w:rPr>
      </w:pPr>
    </w:p>
    <w:p w14:paraId="74537D89" w14:textId="4BB2819D" w:rsidR="00F80C36" w:rsidRPr="002C59AF" w:rsidRDefault="002C59AF" w:rsidP="002C59AF">
      <w:pPr>
        <w:rPr>
          <w:rFonts w:cstheme="minorHAnsi"/>
          <w:sz w:val="28"/>
          <w:szCs w:val="28"/>
        </w:rPr>
      </w:pPr>
      <w:r>
        <w:rPr>
          <w:rFonts w:eastAsia="+mn-ea" w:cstheme="minorHAnsi"/>
          <w:kern w:val="24"/>
          <w:sz w:val="28"/>
          <w:szCs w:val="28"/>
        </w:rPr>
        <w:br/>
      </w:r>
    </w:p>
    <w:p w14:paraId="67C08283" w14:textId="77777777" w:rsidR="00F80C36" w:rsidRPr="002D20B1" w:rsidRDefault="00F80C36" w:rsidP="00F80C36">
      <w:pPr>
        <w:spacing w:after="0"/>
        <w:rPr>
          <w:rFonts w:cstheme="minorHAnsi"/>
          <w:b/>
          <w:sz w:val="32"/>
          <w:szCs w:val="32"/>
        </w:rPr>
      </w:pPr>
    </w:p>
    <w:p w14:paraId="60861E68" w14:textId="77777777" w:rsidR="00506C03" w:rsidRDefault="00506C03"/>
    <w:sectPr w:rsidR="00506C0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78AB8" w14:textId="77777777" w:rsidR="00F80C36" w:rsidRDefault="00F80C36" w:rsidP="00F80C36">
      <w:pPr>
        <w:spacing w:after="0" w:line="240" w:lineRule="auto"/>
      </w:pPr>
      <w:r>
        <w:separator/>
      </w:r>
    </w:p>
  </w:endnote>
  <w:endnote w:type="continuationSeparator" w:id="0">
    <w:p w14:paraId="067FC844" w14:textId="77777777" w:rsidR="00F80C36" w:rsidRDefault="00F80C36" w:rsidP="00F80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E0F81" w14:textId="77777777" w:rsidR="00F80C36" w:rsidRDefault="00F80C36" w:rsidP="00F80C36">
      <w:pPr>
        <w:spacing w:after="0" w:line="240" w:lineRule="auto"/>
      </w:pPr>
      <w:r>
        <w:separator/>
      </w:r>
    </w:p>
  </w:footnote>
  <w:footnote w:type="continuationSeparator" w:id="0">
    <w:p w14:paraId="0CB50F83" w14:textId="77777777" w:rsidR="00F80C36" w:rsidRDefault="00F80C36" w:rsidP="00F80C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088E8" w14:textId="4D091FDB" w:rsidR="00F80C36" w:rsidRDefault="00F80C36" w:rsidP="00F80C36">
    <w:pPr>
      <w:pStyle w:val="Header"/>
      <w:jc w:val="right"/>
    </w:pPr>
    <w:r>
      <w:rPr>
        <w:noProof/>
      </w:rPr>
      <w:drawing>
        <wp:inline distT="0" distB="0" distL="0" distR="0" wp14:anchorId="7217E301" wp14:editId="196CA463">
          <wp:extent cx="1695450" cy="41973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1" t="27871" r="-95" b="28042"/>
                  <a:stretch/>
                </pic:blipFill>
                <pic:spPr bwMode="auto">
                  <a:xfrm>
                    <a:off x="0" y="0"/>
                    <a:ext cx="1695450" cy="41973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9D24A3"/>
    <w:multiLevelType w:val="hybridMultilevel"/>
    <w:tmpl w:val="22E86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CF27B65"/>
    <w:multiLevelType w:val="hybridMultilevel"/>
    <w:tmpl w:val="6EC2A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8B3DFC"/>
    <w:multiLevelType w:val="hybridMultilevel"/>
    <w:tmpl w:val="FDE016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6715681D"/>
    <w:multiLevelType w:val="hybridMultilevel"/>
    <w:tmpl w:val="E2E85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3986858"/>
    <w:multiLevelType w:val="hybridMultilevel"/>
    <w:tmpl w:val="793C9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0C1"/>
    <w:rsid w:val="00001658"/>
    <w:rsid w:val="002402C0"/>
    <w:rsid w:val="002C59AF"/>
    <w:rsid w:val="00400D85"/>
    <w:rsid w:val="004960C1"/>
    <w:rsid w:val="00506C03"/>
    <w:rsid w:val="005230D5"/>
    <w:rsid w:val="0055222C"/>
    <w:rsid w:val="007517FE"/>
    <w:rsid w:val="00775FF8"/>
    <w:rsid w:val="00870130"/>
    <w:rsid w:val="00937A01"/>
    <w:rsid w:val="00A07BF4"/>
    <w:rsid w:val="00A75C0A"/>
    <w:rsid w:val="00BC675E"/>
    <w:rsid w:val="00C92892"/>
    <w:rsid w:val="00DA55F8"/>
    <w:rsid w:val="00DD27DC"/>
    <w:rsid w:val="00E0064D"/>
    <w:rsid w:val="00EB28A2"/>
    <w:rsid w:val="00F80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EAFAE"/>
  <w15:chartTrackingRefBased/>
  <w15:docId w15:val="{3BF61608-5190-4DF1-BCF0-72EE49259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0C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0C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0C36"/>
  </w:style>
  <w:style w:type="paragraph" w:styleId="Footer">
    <w:name w:val="footer"/>
    <w:basedOn w:val="Normal"/>
    <w:link w:val="FooterChar"/>
    <w:uiPriority w:val="99"/>
    <w:unhideWhenUsed/>
    <w:rsid w:val="00F80C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0C36"/>
  </w:style>
  <w:style w:type="paragraph" w:styleId="ListParagraph">
    <w:name w:val="List Paragraph"/>
    <w:basedOn w:val="Normal"/>
    <w:uiPriority w:val="34"/>
    <w:qFormat/>
    <w:rsid w:val="00F80C36"/>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01724">
      <w:bodyDiv w:val="1"/>
      <w:marLeft w:val="0"/>
      <w:marRight w:val="0"/>
      <w:marTop w:val="0"/>
      <w:marBottom w:val="0"/>
      <w:divBdr>
        <w:top w:val="none" w:sz="0" w:space="0" w:color="auto"/>
        <w:left w:val="none" w:sz="0" w:space="0" w:color="auto"/>
        <w:bottom w:val="none" w:sz="0" w:space="0" w:color="auto"/>
        <w:right w:val="none" w:sz="0" w:space="0" w:color="auto"/>
      </w:divBdr>
    </w:div>
    <w:div w:id="278921613">
      <w:bodyDiv w:val="1"/>
      <w:marLeft w:val="0"/>
      <w:marRight w:val="0"/>
      <w:marTop w:val="0"/>
      <w:marBottom w:val="0"/>
      <w:divBdr>
        <w:top w:val="none" w:sz="0" w:space="0" w:color="auto"/>
        <w:left w:val="none" w:sz="0" w:space="0" w:color="auto"/>
        <w:bottom w:val="none" w:sz="0" w:space="0" w:color="auto"/>
        <w:right w:val="none" w:sz="0" w:space="0" w:color="auto"/>
      </w:divBdr>
    </w:div>
    <w:div w:id="781799403">
      <w:bodyDiv w:val="1"/>
      <w:marLeft w:val="0"/>
      <w:marRight w:val="0"/>
      <w:marTop w:val="0"/>
      <w:marBottom w:val="0"/>
      <w:divBdr>
        <w:top w:val="none" w:sz="0" w:space="0" w:color="auto"/>
        <w:left w:val="none" w:sz="0" w:space="0" w:color="auto"/>
        <w:bottom w:val="none" w:sz="0" w:space="0" w:color="auto"/>
        <w:right w:val="none" w:sz="0" w:space="0" w:color="auto"/>
      </w:divBdr>
    </w:div>
    <w:div w:id="884416352">
      <w:bodyDiv w:val="1"/>
      <w:marLeft w:val="0"/>
      <w:marRight w:val="0"/>
      <w:marTop w:val="0"/>
      <w:marBottom w:val="0"/>
      <w:divBdr>
        <w:top w:val="none" w:sz="0" w:space="0" w:color="auto"/>
        <w:left w:val="none" w:sz="0" w:space="0" w:color="auto"/>
        <w:bottom w:val="none" w:sz="0" w:space="0" w:color="auto"/>
        <w:right w:val="none" w:sz="0" w:space="0" w:color="auto"/>
      </w:divBdr>
    </w:div>
    <w:div w:id="1082524542">
      <w:bodyDiv w:val="1"/>
      <w:marLeft w:val="0"/>
      <w:marRight w:val="0"/>
      <w:marTop w:val="0"/>
      <w:marBottom w:val="0"/>
      <w:divBdr>
        <w:top w:val="none" w:sz="0" w:space="0" w:color="auto"/>
        <w:left w:val="none" w:sz="0" w:space="0" w:color="auto"/>
        <w:bottom w:val="none" w:sz="0" w:space="0" w:color="auto"/>
        <w:right w:val="none" w:sz="0" w:space="0" w:color="auto"/>
      </w:divBdr>
    </w:div>
    <w:div w:id="1159926258">
      <w:bodyDiv w:val="1"/>
      <w:marLeft w:val="0"/>
      <w:marRight w:val="0"/>
      <w:marTop w:val="0"/>
      <w:marBottom w:val="0"/>
      <w:divBdr>
        <w:top w:val="none" w:sz="0" w:space="0" w:color="auto"/>
        <w:left w:val="none" w:sz="0" w:space="0" w:color="auto"/>
        <w:bottom w:val="none" w:sz="0" w:space="0" w:color="auto"/>
        <w:right w:val="none" w:sz="0" w:space="0" w:color="auto"/>
      </w:divBdr>
    </w:div>
    <w:div w:id="1303467026">
      <w:bodyDiv w:val="1"/>
      <w:marLeft w:val="0"/>
      <w:marRight w:val="0"/>
      <w:marTop w:val="0"/>
      <w:marBottom w:val="0"/>
      <w:divBdr>
        <w:top w:val="none" w:sz="0" w:space="0" w:color="auto"/>
        <w:left w:val="none" w:sz="0" w:space="0" w:color="auto"/>
        <w:bottom w:val="none" w:sz="0" w:space="0" w:color="auto"/>
        <w:right w:val="none" w:sz="0" w:space="0" w:color="auto"/>
      </w:divBdr>
    </w:div>
    <w:div w:id="1451775852">
      <w:bodyDiv w:val="1"/>
      <w:marLeft w:val="0"/>
      <w:marRight w:val="0"/>
      <w:marTop w:val="0"/>
      <w:marBottom w:val="0"/>
      <w:divBdr>
        <w:top w:val="none" w:sz="0" w:space="0" w:color="auto"/>
        <w:left w:val="none" w:sz="0" w:space="0" w:color="auto"/>
        <w:bottom w:val="none" w:sz="0" w:space="0" w:color="auto"/>
        <w:right w:val="none" w:sz="0" w:space="0" w:color="auto"/>
      </w:divBdr>
    </w:div>
    <w:div w:id="1674992142">
      <w:bodyDiv w:val="1"/>
      <w:marLeft w:val="0"/>
      <w:marRight w:val="0"/>
      <w:marTop w:val="0"/>
      <w:marBottom w:val="0"/>
      <w:divBdr>
        <w:top w:val="none" w:sz="0" w:space="0" w:color="auto"/>
        <w:left w:val="none" w:sz="0" w:space="0" w:color="auto"/>
        <w:bottom w:val="none" w:sz="0" w:space="0" w:color="auto"/>
        <w:right w:val="none" w:sz="0" w:space="0" w:color="auto"/>
      </w:divBdr>
    </w:div>
    <w:div w:id="205202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509</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Wright State University</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Autumn James</dc:creator>
  <cp:keywords/>
  <dc:description/>
  <cp:lastModifiedBy>Autumn James</cp:lastModifiedBy>
  <cp:revision>4</cp:revision>
  <dcterms:created xsi:type="dcterms:W3CDTF">2021-05-21T18:31:00Z</dcterms:created>
  <dcterms:modified xsi:type="dcterms:W3CDTF">2021-05-24T13:32:00Z</dcterms:modified>
</cp:coreProperties>
</file>