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01C49" w14:textId="77777777" w:rsidR="00220024" w:rsidRDefault="000850CB">
      <w:pPr>
        <w:pStyle w:val="H2"/>
      </w:pPr>
      <w:r>
        <w:t>PACER Module #3: Stewardship - Post-Evaluation</w:t>
      </w:r>
    </w:p>
    <w:p w14:paraId="0D69DF22" w14:textId="77777777" w:rsidR="00220024" w:rsidRDefault="00220024"/>
    <w:p w14:paraId="31A1E130" w14:textId="77777777" w:rsidR="00220024" w:rsidRDefault="00220024">
      <w:pPr>
        <w:pStyle w:val="BlockSeparator"/>
      </w:pPr>
    </w:p>
    <w:p w14:paraId="2A48AD01" w14:textId="77777777" w:rsidR="00220024" w:rsidRDefault="000850CB">
      <w:pPr>
        <w:pStyle w:val="BlockStartLabel"/>
      </w:pPr>
      <w:r>
        <w:t>Start of Block: Demographic Data</w:t>
      </w:r>
    </w:p>
    <w:p w14:paraId="4121CC8A" w14:textId="77777777" w:rsidR="00220024" w:rsidRDefault="00220024"/>
    <w:p w14:paraId="48B0A76B" w14:textId="77777777" w:rsidR="00220024" w:rsidRDefault="000850CB">
      <w:pPr>
        <w:keepNext/>
      </w:pPr>
      <w:r>
        <w:t>Q1 Welcome to PACER Module 3: Stewardship Post - Evaluation. The evaluation is almost identical to the pre-assessment you took before participating in this module. There are some additional questions to get your feedback at the end of this survey. Before b</w:t>
      </w:r>
      <w:r>
        <w:t>eginning this evaluation, please review the statement below and answer accordingly.</w:t>
      </w:r>
    </w:p>
    <w:p w14:paraId="3C13932E" w14:textId="77777777" w:rsidR="00220024" w:rsidRDefault="00220024"/>
    <w:p w14:paraId="56022759" w14:textId="77777777" w:rsidR="00220024" w:rsidRDefault="00220024">
      <w:pPr>
        <w:pStyle w:val="QuestionSeparator"/>
      </w:pPr>
    </w:p>
    <w:p w14:paraId="2BAC60CB" w14:textId="77777777" w:rsidR="00220024" w:rsidRDefault="00220024"/>
    <w:p w14:paraId="0F0A0EF6" w14:textId="77777777" w:rsidR="00220024" w:rsidRDefault="000850CB">
      <w:pPr>
        <w:keepNext/>
      </w:pPr>
      <w:r>
        <w:t xml:space="preserve">Q2 </w:t>
      </w:r>
      <w:r>
        <w:rPr>
          <w:i/>
        </w:rPr>
        <w:t>By answering yes to this question, I agree to give </w:t>
      </w:r>
      <w:r>
        <w:t>consent for the data in this survey to be included in the HRSA Accelerating Prim</w:t>
      </w:r>
      <w:r w:rsidR="006C02DE">
        <w:t xml:space="preserve">ary Care Transformation Wright </w:t>
      </w:r>
      <w:r>
        <w:t>ACT</w:t>
      </w:r>
      <w:r>
        <w:t>-Wright research study. Data may also be used in future research studies.</w:t>
      </w:r>
      <w:r w:rsidR="006C02DE">
        <w:t xml:space="preserve"> </w:t>
      </w:r>
      <w:bookmarkStart w:id="0" w:name="_GoBack"/>
      <w:bookmarkEnd w:id="0"/>
      <w:r>
        <w:t>No personal identifiable information is shared.</w:t>
      </w:r>
      <w:r>
        <w:rPr>
          <w:i/>
        </w:rPr>
        <w:t xml:space="preserve">  </w:t>
      </w:r>
    </w:p>
    <w:p w14:paraId="0FECA439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0464E2AC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D588A4C" w14:textId="77777777" w:rsidR="00220024" w:rsidRDefault="00220024"/>
    <w:p w14:paraId="38BE46B9" w14:textId="77777777" w:rsidR="00220024" w:rsidRDefault="00220024">
      <w:pPr>
        <w:pStyle w:val="QuestionSeparator"/>
      </w:pPr>
    </w:p>
    <w:p w14:paraId="76ABFB20" w14:textId="77777777" w:rsidR="00220024" w:rsidRDefault="00220024"/>
    <w:p w14:paraId="3ECDE540" w14:textId="77777777" w:rsidR="00220024" w:rsidRDefault="000850CB">
      <w:pPr>
        <w:keepNext/>
      </w:pPr>
      <w:r>
        <w:t>Q3 First Name</w:t>
      </w:r>
    </w:p>
    <w:p w14:paraId="7BE08E01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70B4C0AF" w14:textId="77777777" w:rsidR="00220024" w:rsidRDefault="00220024"/>
    <w:p w14:paraId="6150F162" w14:textId="77777777" w:rsidR="00220024" w:rsidRDefault="00220024">
      <w:pPr>
        <w:pStyle w:val="QuestionSeparator"/>
      </w:pPr>
    </w:p>
    <w:p w14:paraId="79492785" w14:textId="77777777" w:rsidR="00220024" w:rsidRDefault="00220024"/>
    <w:p w14:paraId="067E213D" w14:textId="77777777" w:rsidR="00220024" w:rsidRDefault="000850CB">
      <w:pPr>
        <w:keepNext/>
      </w:pPr>
      <w:r>
        <w:t>Q4 Last Name</w:t>
      </w:r>
    </w:p>
    <w:p w14:paraId="2FCDE7D2" w14:textId="77777777" w:rsidR="00220024" w:rsidRDefault="000850CB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094321C8" w14:textId="77777777" w:rsidR="00220024" w:rsidRDefault="00220024"/>
    <w:p w14:paraId="6F73BBDD" w14:textId="77777777" w:rsidR="00220024" w:rsidRDefault="00220024">
      <w:pPr>
        <w:pStyle w:val="QuestionSeparator"/>
      </w:pPr>
    </w:p>
    <w:p w14:paraId="45FAEEB1" w14:textId="77777777" w:rsidR="00220024" w:rsidRDefault="00220024"/>
    <w:p w14:paraId="46A3DB3C" w14:textId="77777777" w:rsidR="00220024" w:rsidRDefault="000850CB">
      <w:pPr>
        <w:keepNext/>
      </w:pPr>
      <w:r>
        <w:t>Q5 Email address</w:t>
      </w:r>
    </w:p>
    <w:p w14:paraId="171E6BF5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052063B5" w14:textId="77777777" w:rsidR="00220024" w:rsidRDefault="00220024"/>
    <w:p w14:paraId="469DD817" w14:textId="77777777" w:rsidR="00220024" w:rsidRDefault="00220024">
      <w:pPr>
        <w:pStyle w:val="QuestionSeparator"/>
      </w:pPr>
    </w:p>
    <w:p w14:paraId="3077D32E" w14:textId="77777777" w:rsidR="00220024" w:rsidRDefault="00220024"/>
    <w:p w14:paraId="7FED69F8" w14:textId="77777777" w:rsidR="00220024" w:rsidRDefault="000850CB">
      <w:pPr>
        <w:keepNext/>
      </w:pPr>
      <w:r>
        <w:t>Q6 Gender</w:t>
      </w:r>
    </w:p>
    <w:p w14:paraId="52073C43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Male  (1) </w:t>
      </w:r>
    </w:p>
    <w:p w14:paraId="7A9FC934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Female  (2) </w:t>
      </w:r>
    </w:p>
    <w:p w14:paraId="5EF6BB30" w14:textId="77777777" w:rsidR="00220024" w:rsidRDefault="00220024"/>
    <w:p w14:paraId="3A77FE79" w14:textId="77777777" w:rsidR="00220024" w:rsidRDefault="00220024">
      <w:pPr>
        <w:pStyle w:val="QuestionSeparator"/>
      </w:pPr>
    </w:p>
    <w:p w14:paraId="286A4039" w14:textId="77777777" w:rsidR="00220024" w:rsidRDefault="00220024"/>
    <w:p w14:paraId="0F2EA380" w14:textId="77777777" w:rsidR="00220024" w:rsidRDefault="000850CB">
      <w:pPr>
        <w:keepNext/>
      </w:pPr>
      <w:r>
        <w:t>Q7 Please indicate which discipline applies to you:</w:t>
      </w:r>
    </w:p>
    <w:p w14:paraId="0B432258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Family Medicine  (1) </w:t>
      </w:r>
    </w:p>
    <w:p w14:paraId="29895054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Internal Medicine  (2) </w:t>
      </w:r>
    </w:p>
    <w:p w14:paraId="13DB6F80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Nurse Practitioner  (3) </w:t>
      </w:r>
    </w:p>
    <w:p w14:paraId="645131D4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Pediatrics  (4) </w:t>
      </w:r>
    </w:p>
    <w:p w14:paraId="19F171ED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Pharmacy  (5) </w:t>
      </w:r>
    </w:p>
    <w:p w14:paraId="5EAC57C1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Physician Assistant  (6) </w:t>
      </w:r>
    </w:p>
    <w:p w14:paraId="14AF6BF8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School of Professional Psychology  (7) </w:t>
      </w:r>
    </w:p>
    <w:p w14:paraId="28CDCF4E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Faculty  (8) </w:t>
      </w:r>
    </w:p>
    <w:p w14:paraId="7A969E60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>Other (Type in box below)  (9) ________________________________________________</w:t>
      </w:r>
    </w:p>
    <w:p w14:paraId="7F46CE2B" w14:textId="77777777" w:rsidR="00220024" w:rsidRDefault="00220024"/>
    <w:p w14:paraId="5A604D38" w14:textId="77777777" w:rsidR="00220024" w:rsidRDefault="000850CB">
      <w:pPr>
        <w:pStyle w:val="BlockEndLabel"/>
      </w:pPr>
      <w:r>
        <w:t xml:space="preserve">End of Block: </w:t>
      </w:r>
      <w:r>
        <w:t>Demographic Data</w:t>
      </w:r>
    </w:p>
    <w:p w14:paraId="3B7F3217" w14:textId="77777777" w:rsidR="00220024" w:rsidRDefault="00220024">
      <w:pPr>
        <w:pStyle w:val="BlockSeparator"/>
      </w:pPr>
    </w:p>
    <w:p w14:paraId="19B1608B" w14:textId="77777777" w:rsidR="00220024" w:rsidRDefault="000850CB">
      <w:pPr>
        <w:pStyle w:val="BlockStartLabel"/>
      </w:pPr>
      <w:r>
        <w:t>Start of Block: Interprofessional Learning and Collaboration</w:t>
      </w:r>
    </w:p>
    <w:p w14:paraId="44D17336" w14:textId="77777777" w:rsidR="00220024" w:rsidRDefault="00220024"/>
    <w:p w14:paraId="323DB9BB" w14:textId="77777777" w:rsidR="00220024" w:rsidRDefault="000850CB">
      <w:pPr>
        <w:keepNext/>
      </w:pPr>
      <w:r>
        <w:lastRenderedPageBreak/>
        <w:t xml:space="preserve">Q8 </w:t>
      </w:r>
      <w:r>
        <w:rPr>
          <w:b/>
        </w:rPr>
        <w:t>Please provide a response to the following statements.</w:t>
      </w:r>
      <w:r>
        <w:rPr>
          <w:b/>
        </w:rP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220024" w14:paraId="76E2DE4B" w14:textId="77777777" w:rsidTr="00220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50B0FFB" w14:textId="77777777" w:rsidR="00220024" w:rsidRDefault="00220024">
            <w:pPr>
              <w:keepNext/>
            </w:pPr>
          </w:p>
        </w:tc>
        <w:tc>
          <w:tcPr>
            <w:tcW w:w="1915" w:type="dxa"/>
          </w:tcPr>
          <w:p w14:paraId="1470C9E2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Agree</w:t>
            </w:r>
            <w:r>
              <w:t xml:space="preserve">  (1)</w:t>
            </w:r>
          </w:p>
        </w:tc>
        <w:tc>
          <w:tcPr>
            <w:tcW w:w="1915" w:type="dxa"/>
          </w:tcPr>
          <w:p w14:paraId="45FD9155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Agree</w:t>
            </w:r>
            <w:r>
              <w:t xml:space="preserve">  (2)</w:t>
            </w:r>
          </w:p>
        </w:tc>
        <w:tc>
          <w:tcPr>
            <w:tcW w:w="1915" w:type="dxa"/>
          </w:tcPr>
          <w:p w14:paraId="2BBD467E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Disagree</w:t>
            </w:r>
            <w:r>
              <w:t xml:space="preserve">  (3)</w:t>
            </w:r>
          </w:p>
        </w:tc>
        <w:tc>
          <w:tcPr>
            <w:tcW w:w="1915" w:type="dxa"/>
          </w:tcPr>
          <w:p w14:paraId="174616BC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Disagree</w:t>
            </w:r>
            <w:r>
              <w:t xml:space="preserve">  (4)</w:t>
            </w:r>
          </w:p>
        </w:tc>
      </w:tr>
      <w:tr w:rsidR="00220024" w14:paraId="0387F93D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876E5B1" w14:textId="77777777" w:rsidR="00220024" w:rsidRDefault="000850CB">
            <w:pPr>
              <w:keepNext/>
            </w:pPr>
            <w:r>
              <w:t xml:space="preserve">My skills in communicating with patients/clients would be improved through learning with individuals from other healthcare professions. (1) </w:t>
            </w:r>
          </w:p>
        </w:tc>
        <w:tc>
          <w:tcPr>
            <w:tcW w:w="1915" w:type="dxa"/>
          </w:tcPr>
          <w:p w14:paraId="0456C0A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F2951D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F3534B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7333BBF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031CBECA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2714D8A" w14:textId="77777777" w:rsidR="00220024" w:rsidRDefault="000850CB">
            <w:pPr>
              <w:keepNext/>
            </w:pPr>
            <w:r>
              <w:t>My skills in communicating with other healthcare professionals would be improved through learning with individ</w:t>
            </w:r>
            <w:r>
              <w:t xml:space="preserve">uals from other healthcare professionals. (2) </w:t>
            </w:r>
          </w:p>
        </w:tc>
        <w:tc>
          <w:tcPr>
            <w:tcW w:w="1915" w:type="dxa"/>
          </w:tcPr>
          <w:p w14:paraId="1FB8595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E48068A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C2FD538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2138D33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23068BD4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0CFF605" w14:textId="77777777" w:rsidR="00220024" w:rsidRDefault="000850CB">
            <w:pPr>
              <w:keepNext/>
            </w:pPr>
            <w:r>
              <w:t xml:space="preserve">I would prefer to learn only with peers from my own profession. (3) </w:t>
            </w:r>
          </w:p>
        </w:tc>
        <w:tc>
          <w:tcPr>
            <w:tcW w:w="1915" w:type="dxa"/>
          </w:tcPr>
          <w:p w14:paraId="451DDED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5FB5B8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6F25CCC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ADEDE6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1E9FF8BB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D2F1443" w14:textId="77777777" w:rsidR="00220024" w:rsidRDefault="000850CB">
            <w:pPr>
              <w:keepNext/>
            </w:pPr>
            <w:r>
              <w:t xml:space="preserve">Learning with individuals from other healthcare professions is likely to facilitate subsequent working professional relationships. (4) </w:t>
            </w:r>
          </w:p>
        </w:tc>
        <w:tc>
          <w:tcPr>
            <w:tcW w:w="1915" w:type="dxa"/>
          </w:tcPr>
          <w:p w14:paraId="22293CC9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30DBAD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0C4CEEC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9431C4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6186329C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A15CF02" w14:textId="77777777" w:rsidR="00220024" w:rsidRDefault="000850CB">
            <w:pPr>
              <w:keepNext/>
            </w:pPr>
            <w:r>
              <w:t xml:space="preserve">Learning with individuals from other healthcare professions </w:t>
            </w:r>
            <w:r>
              <w:lastRenderedPageBreak/>
              <w:t>would be more beneficial to improving teamwork skills t</w:t>
            </w:r>
            <w:r>
              <w:t xml:space="preserve">han learning only from my peers. (5) </w:t>
            </w:r>
          </w:p>
        </w:tc>
        <w:tc>
          <w:tcPr>
            <w:tcW w:w="1915" w:type="dxa"/>
          </w:tcPr>
          <w:p w14:paraId="31B37EF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E1A40F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03B13E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5776C6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09B661BC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450754B" w14:textId="77777777" w:rsidR="00220024" w:rsidRDefault="000850CB">
            <w:pPr>
              <w:keepNext/>
            </w:pPr>
            <w:r>
              <w:t xml:space="preserve">Collaborative learning would be a positive learning experience for all healthcare individuals. (6) </w:t>
            </w:r>
          </w:p>
        </w:tc>
        <w:tc>
          <w:tcPr>
            <w:tcW w:w="1915" w:type="dxa"/>
          </w:tcPr>
          <w:p w14:paraId="4DB0AA4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D81D664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90A775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190591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5EF3A34D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4D01A60" w14:textId="77777777" w:rsidR="00220024" w:rsidRDefault="000850CB">
            <w:pPr>
              <w:keepNext/>
            </w:pPr>
            <w:r>
              <w:t xml:space="preserve">Learning with individuals from other healthcare professions is likely to help overcome stereotypes that are </w:t>
            </w:r>
            <w:r>
              <w:t xml:space="preserve">held about the different professions. (7) </w:t>
            </w:r>
          </w:p>
        </w:tc>
        <w:tc>
          <w:tcPr>
            <w:tcW w:w="1915" w:type="dxa"/>
          </w:tcPr>
          <w:p w14:paraId="2E90ADBE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F6615D4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A6074F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1748A8A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5BDF23E4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3CCB2A4" w14:textId="77777777" w:rsidR="00220024" w:rsidRDefault="000850CB">
            <w:pPr>
              <w:keepNext/>
            </w:pPr>
            <w:r>
              <w:t xml:space="preserve">I would enjoy the opportunity to learn with individuals from other healthcare professions. (8) </w:t>
            </w:r>
          </w:p>
        </w:tc>
        <w:tc>
          <w:tcPr>
            <w:tcW w:w="1915" w:type="dxa"/>
          </w:tcPr>
          <w:p w14:paraId="1EEE061C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C6D336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45A6224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A73E9DA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695C9A1C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A70B78C" w14:textId="77777777" w:rsidR="00220024" w:rsidRDefault="000850CB">
            <w:pPr>
              <w:keepNext/>
            </w:pPr>
            <w:r>
              <w:t xml:space="preserve">Learning with individuals from other healthcare professions is likely to improve the service for the patient/client. (9) </w:t>
            </w:r>
          </w:p>
        </w:tc>
        <w:tc>
          <w:tcPr>
            <w:tcW w:w="1915" w:type="dxa"/>
          </w:tcPr>
          <w:p w14:paraId="713E47E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D59652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98A42EF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836CCD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910DE6" w14:textId="77777777" w:rsidR="00220024" w:rsidRDefault="00220024"/>
    <w:p w14:paraId="77CEEF57" w14:textId="77777777" w:rsidR="00220024" w:rsidRDefault="00220024"/>
    <w:p w14:paraId="58C0E50C" w14:textId="77777777" w:rsidR="00220024" w:rsidRDefault="00220024">
      <w:pPr>
        <w:pStyle w:val="QuestionSeparator"/>
      </w:pPr>
    </w:p>
    <w:p w14:paraId="7B1FF4B8" w14:textId="77777777" w:rsidR="00220024" w:rsidRDefault="00220024"/>
    <w:p w14:paraId="13FC1E3F" w14:textId="77777777" w:rsidR="00220024" w:rsidRDefault="000850CB">
      <w:pPr>
        <w:keepNext/>
      </w:pPr>
      <w:r>
        <w:lastRenderedPageBreak/>
        <w:t xml:space="preserve">Q9 </w:t>
      </w:r>
      <w:r>
        <w:rPr>
          <w:b/>
        </w:rPr>
        <w:t>Please provide a response to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220024" w14:paraId="7FDEFF0D" w14:textId="77777777" w:rsidTr="00220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A2123D6" w14:textId="77777777" w:rsidR="00220024" w:rsidRDefault="00220024">
            <w:pPr>
              <w:keepNext/>
            </w:pPr>
          </w:p>
        </w:tc>
        <w:tc>
          <w:tcPr>
            <w:tcW w:w="1915" w:type="dxa"/>
          </w:tcPr>
          <w:p w14:paraId="7468B77C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Agree</w:t>
            </w:r>
            <w:r>
              <w:t xml:space="preserve">  (1)</w:t>
            </w:r>
          </w:p>
        </w:tc>
        <w:tc>
          <w:tcPr>
            <w:tcW w:w="1915" w:type="dxa"/>
          </w:tcPr>
          <w:p w14:paraId="7053FBB7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Agree</w:t>
            </w:r>
            <w:r>
              <w:t xml:space="preserve">  (2)</w:t>
            </w:r>
          </w:p>
        </w:tc>
        <w:tc>
          <w:tcPr>
            <w:tcW w:w="1915" w:type="dxa"/>
          </w:tcPr>
          <w:p w14:paraId="60EC9C6E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Disagree</w:t>
            </w:r>
            <w:r>
              <w:t xml:space="preserve">  (3)</w:t>
            </w:r>
          </w:p>
        </w:tc>
        <w:tc>
          <w:tcPr>
            <w:tcW w:w="1915" w:type="dxa"/>
          </w:tcPr>
          <w:p w14:paraId="703A1906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Disagree</w:t>
            </w:r>
            <w:r>
              <w:t xml:space="preserve">  (4)</w:t>
            </w:r>
          </w:p>
        </w:tc>
      </w:tr>
      <w:tr w:rsidR="00220024" w14:paraId="78EC8767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8EB89F0" w14:textId="77777777" w:rsidR="00220024" w:rsidRDefault="000850CB">
            <w:pPr>
              <w:keepNext/>
            </w:pPr>
            <w:r>
              <w:t xml:space="preserve">I am confident in defining stewardship as it relates to my discipline. (1) </w:t>
            </w:r>
          </w:p>
        </w:tc>
        <w:tc>
          <w:tcPr>
            <w:tcW w:w="1915" w:type="dxa"/>
          </w:tcPr>
          <w:p w14:paraId="6F178B89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550EE5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CD39AD4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CE7852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7838FB9A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51370E2" w14:textId="77777777" w:rsidR="00220024" w:rsidRDefault="000850CB">
            <w:pPr>
              <w:keepNext/>
            </w:pPr>
            <w:r>
              <w:t xml:space="preserve">I can explain different approaches to analyzing the cost and cost-effectiveness of healthcare interventions and procedures. (2) </w:t>
            </w:r>
          </w:p>
        </w:tc>
        <w:tc>
          <w:tcPr>
            <w:tcW w:w="1915" w:type="dxa"/>
          </w:tcPr>
          <w:p w14:paraId="75DE485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B8950CC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DED883D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C9055D0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13760133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D194AA4" w14:textId="77777777" w:rsidR="00220024" w:rsidRDefault="000850CB">
            <w:pPr>
              <w:keepNext/>
            </w:pPr>
            <w:r>
              <w:t xml:space="preserve">I am able to describe the role of </w:t>
            </w:r>
            <w:r>
              <w:t xml:space="preserve">my own profession in promoting just allocations of limited resources. (3) </w:t>
            </w:r>
          </w:p>
        </w:tc>
        <w:tc>
          <w:tcPr>
            <w:tcW w:w="1915" w:type="dxa"/>
          </w:tcPr>
          <w:p w14:paraId="0E514D9F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01B90A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C88F983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DD8DBD3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6219F672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118C94F" w14:textId="77777777" w:rsidR="00220024" w:rsidRDefault="000850CB">
            <w:pPr>
              <w:keepNext/>
            </w:pPr>
            <w:r>
              <w:t xml:space="preserve">I am able to describe the role of other professions in promoting just allocations of limited resources. (4) </w:t>
            </w:r>
          </w:p>
        </w:tc>
        <w:tc>
          <w:tcPr>
            <w:tcW w:w="1915" w:type="dxa"/>
          </w:tcPr>
          <w:p w14:paraId="1EEFB5FD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D25800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2AD7392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337789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3C7A8166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9105918" w14:textId="77777777" w:rsidR="00220024" w:rsidRDefault="000850CB">
            <w:pPr>
              <w:keepNext/>
            </w:pPr>
            <w:r>
              <w:t xml:space="preserve">I can communicate in a manner that engages the interprofessional team to promote just allocations of limited resources. (5) </w:t>
            </w:r>
          </w:p>
        </w:tc>
        <w:tc>
          <w:tcPr>
            <w:tcW w:w="1915" w:type="dxa"/>
          </w:tcPr>
          <w:p w14:paraId="2336B3DB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49E8CA3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18605E8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D9D741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3DAF70F3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2C2FBFF" w14:textId="77777777" w:rsidR="00220024" w:rsidRDefault="000850CB">
            <w:pPr>
              <w:keepNext/>
            </w:pPr>
            <w:r>
              <w:t xml:space="preserve">I can describe collaborative approaches to </w:t>
            </w:r>
            <w:r>
              <w:lastRenderedPageBreak/>
              <w:t xml:space="preserve">appropriate just allocations of limited resources. (6) </w:t>
            </w:r>
          </w:p>
        </w:tc>
        <w:tc>
          <w:tcPr>
            <w:tcW w:w="1915" w:type="dxa"/>
          </w:tcPr>
          <w:p w14:paraId="4D4A4C96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669065C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625D88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4F09C78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8CED73" w14:textId="77777777" w:rsidR="00220024" w:rsidRDefault="00220024"/>
    <w:p w14:paraId="4F7E2014" w14:textId="77777777" w:rsidR="00220024" w:rsidRDefault="00220024"/>
    <w:p w14:paraId="34A18E29" w14:textId="77777777" w:rsidR="00220024" w:rsidRDefault="000850CB">
      <w:pPr>
        <w:pStyle w:val="BlockEndLabel"/>
      </w:pPr>
      <w:r>
        <w:t xml:space="preserve">End of Block: </w:t>
      </w:r>
      <w:r>
        <w:t>Interprofessional Learning and Collaboration</w:t>
      </w:r>
    </w:p>
    <w:p w14:paraId="34D78E24" w14:textId="77777777" w:rsidR="00220024" w:rsidRDefault="00220024">
      <w:pPr>
        <w:pStyle w:val="BlockSeparator"/>
      </w:pPr>
    </w:p>
    <w:p w14:paraId="4C74CD59" w14:textId="77777777" w:rsidR="00220024" w:rsidRDefault="000850CB">
      <w:pPr>
        <w:pStyle w:val="BlockStartLabel"/>
      </w:pPr>
      <w:r>
        <w:t>Start of Block: Feedback</w:t>
      </w:r>
    </w:p>
    <w:p w14:paraId="37F6BA1B" w14:textId="77777777" w:rsidR="00220024" w:rsidRDefault="00220024"/>
    <w:p w14:paraId="0F4E716F" w14:textId="77777777" w:rsidR="00220024" w:rsidRDefault="000850CB">
      <w:pPr>
        <w:keepNext/>
      </w:pPr>
      <w:r>
        <w:t>Q14 Rate this activity on how well it achieved this purpose: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220024" w14:paraId="75374AA2" w14:textId="77777777" w:rsidTr="00220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F6257B6" w14:textId="77777777" w:rsidR="00220024" w:rsidRDefault="00220024">
            <w:pPr>
              <w:keepNext/>
            </w:pPr>
          </w:p>
        </w:tc>
        <w:tc>
          <w:tcPr>
            <w:tcW w:w="1915" w:type="dxa"/>
          </w:tcPr>
          <w:p w14:paraId="0ACBB74A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Disagree</w:t>
            </w:r>
            <w:r>
              <w:t xml:space="preserve"> (1)</w:t>
            </w:r>
          </w:p>
        </w:tc>
        <w:tc>
          <w:tcPr>
            <w:tcW w:w="1915" w:type="dxa"/>
          </w:tcPr>
          <w:p w14:paraId="44434103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Disagree</w:t>
            </w:r>
            <w:r>
              <w:t xml:space="preserve"> (2)</w:t>
            </w:r>
          </w:p>
        </w:tc>
        <w:tc>
          <w:tcPr>
            <w:tcW w:w="1915" w:type="dxa"/>
          </w:tcPr>
          <w:p w14:paraId="6321F398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Agree</w:t>
            </w:r>
            <w:r>
              <w:t xml:space="preserve"> (3)</w:t>
            </w:r>
          </w:p>
        </w:tc>
        <w:tc>
          <w:tcPr>
            <w:tcW w:w="1915" w:type="dxa"/>
          </w:tcPr>
          <w:p w14:paraId="288AF074" w14:textId="77777777" w:rsidR="00220024" w:rsidRDefault="000850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Agree</w:t>
            </w:r>
            <w:r>
              <w:t xml:space="preserve"> (4)</w:t>
            </w:r>
          </w:p>
        </w:tc>
      </w:tr>
      <w:tr w:rsidR="00220024" w14:paraId="56F13643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5372767" w14:textId="77777777" w:rsidR="00220024" w:rsidRDefault="000850CB">
            <w:pPr>
              <w:keepNext/>
            </w:pPr>
            <w:r>
              <w:t>This activity was well organized and used the scheduled t</w:t>
            </w:r>
            <w:r>
              <w:t xml:space="preserve">ime efficiently. (1) </w:t>
            </w:r>
          </w:p>
        </w:tc>
        <w:tc>
          <w:tcPr>
            <w:tcW w:w="1915" w:type="dxa"/>
          </w:tcPr>
          <w:p w14:paraId="0FEF92AE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4DAE524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C957E4F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E1B4349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4B29DF37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EBB9402" w14:textId="77777777" w:rsidR="00220024" w:rsidRDefault="000850CB">
            <w:pPr>
              <w:keepNext/>
            </w:pPr>
            <w:r>
              <w:t xml:space="preserve">This activity provided practical, useful information. (2) </w:t>
            </w:r>
          </w:p>
        </w:tc>
        <w:tc>
          <w:tcPr>
            <w:tcW w:w="1915" w:type="dxa"/>
          </w:tcPr>
          <w:p w14:paraId="7D2A119A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1F22AF8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26746D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F1531F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024" w14:paraId="49712D4E" w14:textId="77777777" w:rsidTr="00220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06513B4" w14:textId="77777777" w:rsidR="00220024" w:rsidRDefault="000850CB">
            <w:pPr>
              <w:keepNext/>
            </w:pPr>
            <w:r>
              <w:t xml:space="preserve">This activity was an effective learning platform. (3) </w:t>
            </w:r>
          </w:p>
        </w:tc>
        <w:tc>
          <w:tcPr>
            <w:tcW w:w="1915" w:type="dxa"/>
          </w:tcPr>
          <w:p w14:paraId="60B1A83F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A905A25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EDF0E71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E39C617" w14:textId="77777777" w:rsidR="00220024" w:rsidRDefault="0022002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E3F815" w14:textId="77777777" w:rsidR="00220024" w:rsidRDefault="00220024"/>
    <w:p w14:paraId="65B102F0" w14:textId="77777777" w:rsidR="00220024" w:rsidRDefault="00220024"/>
    <w:p w14:paraId="52CA8BB3" w14:textId="77777777" w:rsidR="00220024" w:rsidRDefault="00220024">
      <w:pPr>
        <w:pStyle w:val="QuestionSeparator"/>
      </w:pPr>
    </w:p>
    <w:p w14:paraId="3F5E3C0D" w14:textId="77777777" w:rsidR="00220024" w:rsidRDefault="00220024"/>
    <w:p w14:paraId="1D329963" w14:textId="77777777" w:rsidR="00220024" w:rsidRDefault="000850CB">
      <w:pPr>
        <w:keepNext/>
      </w:pPr>
      <w:r>
        <w:t>Q12 Please rate your satisfaction with PACER Module 3: Stewardship by selecting the most appropriate response on the following scale:</w:t>
      </w:r>
    </w:p>
    <w:p w14:paraId="39333C90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Very Dissatisfied  (1) </w:t>
      </w:r>
    </w:p>
    <w:p w14:paraId="7DA732BB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125228A5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74EE0D64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B84B228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14:paraId="5CB39A0C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14:paraId="71299F64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14:paraId="64D4A1C8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8  (8) </w:t>
      </w:r>
    </w:p>
    <w:p w14:paraId="4C4F6992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9  (9) </w:t>
      </w:r>
    </w:p>
    <w:p w14:paraId="1D91DFCE" w14:textId="77777777" w:rsidR="00220024" w:rsidRDefault="000850CB">
      <w:pPr>
        <w:pStyle w:val="ListParagraph"/>
        <w:keepNext/>
        <w:numPr>
          <w:ilvl w:val="0"/>
          <w:numId w:val="4"/>
        </w:numPr>
      </w:pPr>
      <w:r>
        <w:t xml:space="preserve">Extremely Satisfied  (10) </w:t>
      </w:r>
    </w:p>
    <w:p w14:paraId="0043AC8B" w14:textId="77777777" w:rsidR="00220024" w:rsidRDefault="00220024"/>
    <w:p w14:paraId="3F3F07A5" w14:textId="77777777" w:rsidR="00220024" w:rsidRDefault="00220024">
      <w:pPr>
        <w:pStyle w:val="QuestionSeparator"/>
      </w:pPr>
    </w:p>
    <w:p w14:paraId="701512CA" w14:textId="77777777" w:rsidR="00220024" w:rsidRDefault="00220024"/>
    <w:p w14:paraId="737ED367" w14:textId="77777777" w:rsidR="00220024" w:rsidRDefault="000850CB">
      <w:pPr>
        <w:keepNext/>
      </w:pPr>
      <w:r>
        <w:t>Q13 Additional Comments/Suggestions:</w:t>
      </w:r>
    </w:p>
    <w:p w14:paraId="638118B7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6A9E1FE3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4F3A2786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050B1447" w14:textId="77777777" w:rsidR="00220024" w:rsidRDefault="000850CB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15159E0B" w14:textId="77777777" w:rsidR="00220024" w:rsidRDefault="000850CB">
      <w:pPr>
        <w:pStyle w:val="TextEntryLine"/>
        <w:ind w:firstLine="400"/>
      </w:pPr>
      <w:r>
        <w:t>________________________________________________________________</w:t>
      </w:r>
    </w:p>
    <w:p w14:paraId="795CD2F3" w14:textId="77777777" w:rsidR="00220024" w:rsidRDefault="00220024"/>
    <w:p w14:paraId="7915B500" w14:textId="77777777" w:rsidR="00220024" w:rsidRDefault="000850CB">
      <w:pPr>
        <w:pStyle w:val="BlockEndLabel"/>
      </w:pPr>
      <w:r>
        <w:t>End of Block: Feedback</w:t>
      </w:r>
    </w:p>
    <w:p w14:paraId="50CDC399" w14:textId="77777777" w:rsidR="00220024" w:rsidRDefault="00220024">
      <w:pPr>
        <w:pStyle w:val="BlockSeparator"/>
      </w:pPr>
    </w:p>
    <w:p w14:paraId="00D5B581" w14:textId="77777777" w:rsidR="00220024" w:rsidRDefault="000850CB">
      <w:pPr>
        <w:pStyle w:val="BlockStartLabel"/>
      </w:pPr>
      <w:r>
        <w:t>Start of Block: End</w:t>
      </w:r>
    </w:p>
    <w:p w14:paraId="21A0BF13" w14:textId="77777777" w:rsidR="00220024" w:rsidRDefault="00220024"/>
    <w:p w14:paraId="2ECF11FF" w14:textId="77777777" w:rsidR="00220024" w:rsidRDefault="000850CB">
      <w:pPr>
        <w:keepNext/>
      </w:pPr>
      <w:r>
        <w:t xml:space="preserve">Q21 </w:t>
      </w:r>
      <w:r>
        <w:br/>
      </w:r>
      <w:r>
        <w:rPr>
          <w:b/>
        </w:rPr>
        <w:t>Thank you for your participation!</w:t>
      </w:r>
      <w:r>
        <w:br/>
        <w:t xml:space="preserve">    </w:t>
      </w:r>
      <w:r>
        <w:br/>
        <w:t>Pollard, K., Miers, M.E., &amp; Gilchrist, M. (2005). Second yea</w:t>
      </w:r>
      <w:r>
        <w:t>r scepticism: Pre-qualifying health and social care students' midpoint self-assessment, attitudes and perceptions concerning interprofessional learning and working. J Interprofess Care, 19(3): 251-268</w:t>
      </w:r>
    </w:p>
    <w:p w14:paraId="58F23DA9" w14:textId="77777777" w:rsidR="00220024" w:rsidRDefault="00220024"/>
    <w:p w14:paraId="603472AB" w14:textId="77777777" w:rsidR="00220024" w:rsidRDefault="000850CB">
      <w:pPr>
        <w:pStyle w:val="BlockEndLabel"/>
      </w:pPr>
      <w:r>
        <w:t>End of Block: End</w:t>
      </w:r>
    </w:p>
    <w:p w14:paraId="571FEC6D" w14:textId="77777777" w:rsidR="00220024" w:rsidRDefault="00220024">
      <w:pPr>
        <w:pStyle w:val="BlockSeparator"/>
      </w:pPr>
    </w:p>
    <w:p w14:paraId="7EBDF76C" w14:textId="77777777" w:rsidR="00220024" w:rsidRDefault="00220024"/>
    <w:sectPr w:rsidR="00220024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3CDA2" w14:textId="77777777" w:rsidR="00000000" w:rsidRDefault="000850CB">
      <w:pPr>
        <w:spacing w:line="240" w:lineRule="auto"/>
      </w:pPr>
      <w:r>
        <w:separator/>
      </w:r>
    </w:p>
  </w:endnote>
  <w:endnote w:type="continuationSeparator" w:id="0">
    <w:p w14:paraId="7C4B75D2" w14:textId="77777777" w:rsidR="00000000" w:rsidRDefault="00085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BE017" w14:textId="77777777" w:rsidR="00EB001B" w:rsidRDefault="000850CB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25A09C16" w14:textId="77777777" w:rsidR="00EB001B" w:rsidRDefault="000850C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7BBA3" w14:textId="664372FC" w:rsidR="00EB001B" w:rsidRDefault="000850CB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18F64CFC" w14:textId="77777777" w:rsidR="00EB001B" w:rsidRDefault="00085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64677" w14:textId="77777777" w:rsidR="00000000" w:rsidRDefault="000850CB">
      <w:pPr>
        <w:spacing w:line="240" w:lineRule="auto"/>
      </w:pPr>
      <w:r>
        <w:separator/>
      </w:r>
    </w:p>
  </w:footnote>
  <w:footnote w:type="continuationSeparator" w:id="0">
    <w:p w14:paraId="2A2F03F5" w14:textId="77777777" w:rsidR="00000000" w:rsidRDefault="000850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8784D" w14:textId="77777777" w:rsidR="00000000" w:rsidRDefault="000850C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0850CB"/>
    <w:rsid w:val="00220024"/>
    <w:rsid w:val="006C02DE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810B"/>
  <w15:docId w15:val="{F4F3D216-B392-4FE7-BFBC-6025AC66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right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740</Words>
  <Characters>4224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#3: Stewardship - Post-Evaluation</vt:lpstr>
    </vt:vector>
  </TitlesOfParts>
  <Company>Qualtrics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#3: Stewardship - Post-Evaluation</dc:title>
  <dc:subject/>
  <dc:creator>Qualtrics</dc:creator>
  <cp:keywords/>
  <dc:description/>
  <cp:lastModifiedBy>Crawford, Tim</cp:lastModifiedBy>
  <cp:revision>2</cp:revision>
  <dcterms:created xsi:type="dcterms:W3CDTF">2017-11-16T15:27:00Z</dcterms:created>
  <dcterms:modified xsi:type="dcterms:W3CDTF">2017-11-16T15:27:00Z</dcterms:modified>
</cp:coreProperties>
</file>